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b/>
          <w:bCs/>
          <w:sz w:val="32"/>
          <w:szCs w:val="32"/>
        </w:rPr>
      </w:pP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>ครั้งที่ 11/2560 (ครั้งที่ 44)</w:t>
      </w:r>
    </w:p>
    <w:p w:rsidR="00186210" w:rsidRDefault="008321FA" w:rsidP="008321FA">
      <w:pPr>
        <w:rPr>
          <w:rFonts w:ascii="BrowalliaUPC" w:hAnsi="BrowalliaUPC" w:cs="BrowalliaUPC"/>
          <w:b/>
          <w:bCs/>
          <w:sz w:val="32"/>
          <w:szCs w:val="32"/>
        </w:rPr>
      </w:pP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4 ตุลาคม 2560 เวลา 14.00 น.</w:t>
      </w:r>
    </w:p>
    <w:p w:rsidR="008321FA" w:rsidRDefault="008321FA" w:rsidP="008321FA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b/>
          <w:bCs/>
          <w:sz w:val="32"/>
          <w:szCs w:val="32"/>
        </w:rPr>
      </w:pP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8321FA">
        <w:rPr>
          <w:rFonts w:ascii="BrowalliaUPC" w:hAnsi="BrowalliaUPC" w:cs="BrowalliaUPC"/>
          <w:b/>
          <w:bCs/>
          <w:sz w:val="32"/>
          <w:szCs w:val="32"/>
        </w:rPr>
        <w:t>4</w:t>
      </w: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 xml:space="preserve">โครงสร้างราคาก๊าซ </w:t>
      </w:r>
      <w:r w:rsidRPr="008321FA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 xml:space="preserve">อ้างอิงสำหรับเดือนตุลาคม </w:t>
      </w:r>
      <w:r w:rsidRPr="008321FA">
        <w:rPr>
          <w:rFonts w:ascii="BrowalliaUPC" w:hAnsi="BrowalliaUPC" w:cs="BrowalliaUPC"/>
          <w:b/>
          <w:bCs/>
          <w:sz w:val="32"/>
          <w:szCs w:val="32"/>
        </w:rPr>
        <w:t>2560</w:t>
      </w:r>
      <w:r w:rsidRPr="008321FA">
        <w:rPr>
          <w:rFonts w:ascii="BrowalliaUPC" w:hAnsi="BrowalliaUPC" w:cs="BrowalliaUPC"/>
          <w:b/>
          <w:bCs/>
          <w:sz w:val="32"/>
          <w:szCs w:val="32"/>
          <w:cs/>
        </w:rPr>
        <w:t xml:space="preserve"> และพิจารณาการกำหนดอัตราเงินส่งเข้ากองทุนสำหรับก๊าซ </w:t>
      </w:r>
      <w:r w:rsidRPr="008321FA">
        <w:rPr>
          <w:rFonts w:ascii="BrowalliaUPC" w:hAnsi="BrowalliaUPC" w:cs="BrowalliaUPC"/>
          <w:b/>
          <w:bCs/>
          <w:sz w:val="32"/>
          <w:szCs w:val="32"/>
        </w:rPr>
        <w:t>LPG</w:t>
      </w:r>
      <w:bookmarkEnd w:id="0"/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  <w:cs/>
        </w:rPr>
        <w:t>สรุปสาระสำคัญ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   1.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เมื่อวันที่ </w:t>
      </w:r>
      <w:r w:rsidRPr="008321FA">
        <w:rPr>
          <w:rFonts w:ascii="BrowalliaUPC" w:hAnsi="BrowalliaUPC" w:cs="BrowalliaUPC"/>
          <w:sz w:val="32"/>
          <w:szCs w:val="32"/>
        </w:rPr>
        <w:t>31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.) มีมติเห็นชอบแนวทางการเปิดเสรีธุรกิจก๊าซ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เต็มรูปแบบ โดยมีมติที่เกี่ยวข้องกับกลไกการบริหารกองทุนน้ำมันฯ ดังนี้ (</w:t>
      </w:r>
      <w:r w:rsidRPr="008321FA">
        <w:rPr>
          <w:rFonts w:ascii="BrowalliaUPC" w:hAnsi="BrowalliaUPC" w:cs="BrowalliaUPC"/>
          <w:sz w:val="32"/>
          <w:szCs w:val="32"/>
        </w:rPr>
        <w:t xml:space="preserve">1) </w:t>
      </w:r>
      <w:r w:rsidRPr="008321FA">
        <w:rPr>
          <w:rFonts w:ascii="BrowalliaUPC" w:hAnsi="BrowalliaUPC" w:cs="BrowalliaUPC"/>
          <w:sz w:val="32"/>
          <w:szCs w:val="32"/>
          <w:cs/>
        </w:rPr>
        <w:t>ยกเลิกการกำหนดอัตราเงินชดเชยหรือส่งเข้ากองทุนน้ำมันเชื้อเพลิงของส่วนการผลิตจากโรงแยกก๊าซธรรมชาติ โรงกลั่นน้ำมันเชื้อเพลิงและ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(ยกเลิกกองทุน</w:t>
      </w:r>
      <w:r w:rsidRPr="008321FA">
        <w:rPr>
          <w:rFonts w:ascii="BrowalliaUPC" w:hAnsi="BrowalliaUPC" w:cs="BrowalliaUPC"/>
          <w:sz w:val="32"/>
          <w:szCs w:val="32"/>
        </w:rPr>
        <w:t xml:space="preserve">#1) </w:t>
      </w:r>
      <w:r w:rsidRPr="008321FA">
        <w:rPr>
          <w:rFonts w:ascii="BrowalliaUPC" w:hAnsi="BrowalliaUPC" w:cs="BrowalliaUPC"/>
          <w:sz w:val="32"/>
          <w:szCs w:val="32"/>
          <w:cs/>
        </w:rPr>
        <w:t>ยกเว้นในกรณีที่มีความแตกต่างอย่างมีนัยสำคัญ (</w:t>
      </w:r>
      <w:r w:rsidRPr="008321FA">
        <w:rPr>
          <w:rFonts w:ascii="BrowalliaUPC" w:hAnsi="BrowalliaUPC" w:cs="BrowalliaUPC"/>
          <w:sz w:val="32"/>
          <w:szCs w:val="32"/>
        </w:rPr>
        <w:t xml:space="preserve">2) </w:t>
      </w:r>
      <w:r w:rsidRPr="008321FA">
        <w:rPr>
          <w:rFonts w:ascii="BrowalliaUPC" w:hAnsi="BrowalliaUPC" w:cs="BrowalliaUPC"/>
          <w:sz w:val="32"/>
          <w:szCs w:val="32"/>
          <w:cs/>
        </w:rPr>
        <w:t>ปรับกลไกกองทุนน้ำมันฯ (กองทุน</w:t>
      </w:r>
      <w:r w:rsidRPr="008321FA">
        <w:rPr>
          <w:rFonts w:ascii="BrowalliaUPC" w:hAnsi="BrowalliaUPC" w:cs="BrowalliaUPC"/>
          <w:sz w:val="32"/>
          <w:szCs w:val="32"/>
        </w:rPr>
        <w:t xml:space="preserve">#2) </w:t>
      </w:r>
      <w:r w:rsidRPr="008321FA">
        <w:rPr>
          <w:rFonts w:ascii="BrowalliaUPC" w:hAnsi="BrowalliaUPC" w:cs="BrowalliaUPC"/>
          <w:sz w:val="32"/>
          <w:szCs w:val="32"/>
          <w:cs/>
        </w:rPr>
        <w:t>ให้มีลักษณะคล้ายกองทุนน้ำมันเชื้อเพลิง เพื่อวัตถุประสงค์ในการรักษาเสถียรภาพราคา และ (</w:t>
      </w:r>
      <w:r w:rsidRPr="008321FA">
        <w:rPr>
          <w:rFonts w:ascii="BrowalliaUPC" w:hAnsi="BrowalliaUPC" w:cs="BrowalliaUPC"/>
          <w:sz w:val="32"/>
          <w:szCs w:val="32"/>
        </w:rPr>
        <w:t xml:space="preserve">3)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. จะมีกลไกติดตามกรณีที่ราคานำเข้าก๊าซ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มีความแตกต่างจากต้นทุนกลุ่มโรงแยกก๊าซธรรมชาติอย่างมีนัยสำคัญ ซึ่งอาจสามารถเสนอ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 ในการใช้กลไกกองทุน</w:t>
      </w:r>
      <w:r w:rsidRPr="008321FA">
        <w:rPr>
          <w:rFonts w:ascii="BrowalliaUPC" w:hAnsi="BrowalliaUPC" w:cs="BrowalliaUPC"/>
          <w:sz w:val="32"/>
          <w:szCs w:val="32"/>
        </w:rPr>
        <w:t>#1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ได้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   2.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เมื่อวันที่ </w:t>
      </w:r>
      <w:r w:rsidRPr="008321FA">
        <w:rPr>
          <w:rFonts w:ascii="BrowalliaUPC" w:hAnsi="BrowalliaUPC" w:cs="BrowalliaUPC"/>
          <w:sz w:val="32"/>
          <w:szCs w:val="32"/>
        </w:rPr>
        <w:t>18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คณะกรรมการบริหารนโยบายพลังงาน (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.) มีมติเห็นชอบการกำหนดอัตราเงินส่งเข้ากองทุนสำหรับก๊าซ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ดังนี้ (</w:t>
      </w:r>
      <w:r w:rsidRPr="008321FA">
        <w:rPr>
          <w:rFonts w:ascii="BrowalliaUPC" w:hAnsi="BrowalliaUPC" w:cs="BrowalliaUPC"/>
          <w:sz w:val="32"/>
          <w:szCs w:val="32"/>
        </w:rPr>
        <w:t xml:space="preserve">1)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เห็นชอบการคำนวณอัตราการเก็บเงินเข้ากองทุนน้ำมันฯ ของ บริษัท ปตท.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 สยาม จำกัด โดยใช้ต้นทุนของการผลิตของตนเอง (</w:t>
      </w:r>
      <w:r w:rsidRPr="008321FA">
        <w:rPr>
          <w:rFonts w:ascii="BrowalliaUPC" w:hAnsi="BrowalliaUPC" w:cs="BrowalliaUPC"/>
          <w:sz w:val="32"/>
          <w:szCs w:val="32"/>
        </w:rPr>
        <w:t xml:space="preserve">Cost Plus) </w:t>
      </w:r>
      <w:r w:rsidRPr="008321FA">
        <w:rPr>
          <w:rFonts w:ascii="BrowalliaUPC" w:hAnsi="BrowalliaUPC" w:cs="BrowalliaUPC"/>
          <w:sz w:val="32"/>
          <w:szCs w:val="32"/>
          <w:cs/>
        </w:rPr>
        <w:t>ตามสูตรการคำนวณที่กรมเชื้อเพลิงธรรมชาติกำหนดไว้เดิม และ (</w:t>
      </w:r>
      <w:r w:rsidRPr="008321FA">
        <w:rPr>
          <w:rFonts w:ascii="BrowalliaUPC" w:hAnsi="BrowalliaUPC" w:cs="BrowalliaUPC"/>
          <w:sz w:val="32"/>
          <w:szCs w:val="32"/>
        </w:rPr>
        <w:t xml:space="preserve">2) </w:t>
      </w:r>
      <w:r w:rsidRPr="008321FA">
        <w:rPr>
          <w:rFonts w:ascii="BrowalliaUPC" w:hAnsi="BrowalliaUPC" w:cs="BrowalliaUPC"/>
          <w:sz w:val="32"/>
          <w:szCs w:val="32"/>
          <w:cs/>
        </w:rPr>
        <w:t>เห็นชอบการคำนวณอัตราการเก็บเงินเข้ากองทุนน้ำมันฯ ของ บริษัท ยูเอซี โก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จำกัด (มหาชน) (</w:t>
      </w:r>
      <w:r w:rsidRPr="008321FA">
        <w:rPr>
          <w:rFonts w:ascii="BrowalliaUPC" w:hAnsi="BrowalliaUPC" w:cs="BrowalliaUPC"/>
          <w:sz w:val="32"/>
          <w:szCs w:val="32"/>
        </w:rPr>
        <w:t xml:space="preserve">UAC)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โดยใช้ราคาต้นทุนการผลิตก๊าซ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ของโรงแยกก๊าซฯ ของตนเอง (</w:t>
      </w:r>
      <w:r w:rsidRPr="008321FA">
        <w:rPr>
          <w:rFonts w:ascii="BrowalliaUPC" w:hAnsi="BrowalliaUPC" w:cs="BrowalliaUPC"/>
          <w:sz w:val="32"/>
          <w:szCs w:val="32"/>
        </w:rPr>
        <w:t xml:space="preserve">Cost Plus)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โดยมอบหมายให้ฝ่ายเลขานุการฯ ศึกษาต้นทุนให้แล้วเสร็จภายใน </w:t>
      </w:r>
      <w:r w:rsidRPr="008321FA">
        <w:rPr>
          <w:rFonts w:ascii="BrowalliaUPC" w:hAnsi="BrowalliaUPC" w:cs="BrowalliaUPC"/>
          <w:sz w:val="32"/>
          <w:szCs w:val="32"/>
        </w:rPr>
        <w:t>3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เดือน โดยในระหว่างนี้ให้ใช้ต้นทุนการผลิตก๊าซ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เท่ากับต้นทุนของบริษัท ปตท.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. สยาม จำกัด ไปพลางก่อน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lastRenderedPageBreak/>
        <w:t xml:space="preserve">          3.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สถานการณ์ก๊าซ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สำหรับแผนในช่วง </w:t>
      </w:r>
      <w:r w:rsidRPr="008321FA">
        <w:rPr>
          <w:rFonts w:ascii="BrowalliaUPC" w:hAnsi="BrowalliaUPC" w:cs="BrowalliaUPC"/>
          <w:sz w:val="32"/>
          <w:szCs w:val="32"/>
        </w:rPr>
        <w:t>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เดือนถัดไป (ตั้งแต่เดือนตุลาคม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ถึงเดือน มีนาคม </w:t>
      </w:r>
      <w:r w:rsidRPr="008321FA">
        <w:rPr>
          <w:rFonts w:ascii="BrowalliaUPC" w:hAnsi="BrowalliaUPC" w:cs="BrowalliaUPC"/>
          <w:sz w:val="32"/>
          <w:szCs w:val="32"/>
        </w:rPr>
        <w:t xml:space="preserve">2561)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สรุปได้ดังนี้ ปริมาณการผลิตภายในประเทศอยู่ที่ประมาณเดือนละ </w:t>
      </w:r>
      <w:r w:rsidRPr="008321FA">
        <w:rPr>
          <w:rFonts w:ascii="BrowalliaUPC" w:hAnsi="BrowalliaUPC" w:cs="BrowalliaUPC"/>
          <w:sz w:val="32"/>
          <w:szCs w:val="32"/>
        </w:rPr>
        <w:t>489,235 – 538,749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ตัน ความต้องการใช้ภายในประเทศอยู่ที่ประมาณเดือนละ </w:t>
      </w:r>
      <w:r w:rsidRPr="008321FA">
        <w:rPr>
          <w:rFonts w:ascii="BrowalliaUPC" w:hAnsi="BrowalliaUPC" w:cs="BrowalliaUPC"/>
          <w:sz w:val="32"/>
          <w:szCs w:val="32"/>
        </w:rPr>
        <w:t>516,424 – 549,391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ตัน ทำให้มีส่วนที่ขาดอยู่ประมาณเดือนละ </w:t>
      </w:r>
      <w:r w:rsidRPr="008321FA">
        <w:rPr>
          <w:rFonts w:ascii="BrowalliaUPC" w:hAnsi="BrowalliaUPC" w:cs="BrowalliaUPC"/>
          <w:sz w:val="32"/>
          <w:szCs w:val="32"/>
        </w:rPr>
        <w:t>1,385 – 27,188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ตัน ซึ่งชดเชยด้วยการนำเข้าโดยมีปริมาณนำเข้าอยู่ประมาณเดือนละ </w:t>
      </w:r>
      <w:r w:rsidRPr="008321FA">
        <w:rPr>
          <w:rFonts w:ascii="BrowalliaUPC" w:hAnsi="BrowalliaUPC" w:cs="BrowalliaUPC"/>
          <w:sz w:val="32"/>
          <w:szCs w:val="32"/>
        </w:rPr>
        <w:t>47,500-48,000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ตัน ในจำนวนนี้เป็นการนำเข้ามาเพื่อการส่งออก (</w:t>
      </w:r>
      <w:r w:rsidRPr="008321FA">
        <w:rPr>
          <w:rFonts w:ascii="BrowalliaUPC" w:hAnsi="BrowalliaUPC" w:cs="BrowalliaUPC"/>
          <w:sz w:val="32"/>
          <w:szCs w:val="32"/>
        </w:rPr>
        <w:t xml:space="preserve">re-export)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เดือนละ </w:t>
      </w:r>
      <w:r w:rsidRPr="008321FA">
        <w:rPr>
          <w:rFonts w:ascii="BrowalliaUPC" w:hAnsi="BrowalliaUPC" w:cs="BrowalliaUPC"/>
          <w:sz w:val="32"/>
          <w:szCs w:val="32"/>
        </w:rPr>
        <w:t>3,500 -4,000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ตัน สถานการณ์ราคาก๊าซ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ในเดือนตุลาคม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8321FA">
        <w:rPr>
          <w:rFonts w:ascii="BrowalliaUPC" w:hAnsi="BrowalliaUPC" w:cs="BrowalliaUPC"/>
          <w:sz w:val="32"/>
          <w:szCs w:val="32"/>
        </w:rPr>
        <w:t xml:space="preserve">CP)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อยู่ที่ </w:t>
      </w:r>
      <w:r w:rsidRPr="008321FA">
        <w:rPr>
          <w:rFonts w:ascii="BrowalliaUPC" w:hAnsi="BrowalliaUPC" w:cs="BrowalliaUPC"/>
          <w:sz w:val="32"/>
          <w:szCs w:val="32"/>
        </w:rPr>
        <w:t>577.50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ปรับตัวเพิ่มขึ้นจากเดือนก่อนหน้า </w:t>
      </w:r>
      <w:r w:rsidRPr="008321FA">
        <w:rPr>
          <w:rFonts w:ascii="BrowalliaUPC" w:hAnsi="BrowalliaUPC" w:cs="BrowalliaUPC"/>
          <w:sz w:val="32"/>
          <w:szCs w:val="32"/>
        </w:rPr>
        <w:t>87.50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นำเข้า อยู่ที่ </w:t>
      </w:r>
      <w:r w:rsidRPr="008321FA">
        <w:rPr>
          <w:rFonts w:ascii="BrowalliaUPC" w:hAnsi="BrowalliaUPC" w:cs="BrowalliaUPC"/>
          <w:sz w:val="32"/>
          <w:szCs w:val="32"/>
        </w:rPr>
        <w:t>622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จากโรงแยกฯ อยู่ที่ </w:t>
      </w:r>
      <w:r w:rsidRPr="008321FA">
        <w:rPr>
          <w:rFonts w:ascii="BrowalliaUPC" w:hAnsi="BrowalliaUPC" w:cs="BrowalliaUPC"/>
          <w:sz w:val="32"/>
          <w:szCs w:val="32"/>
        </w:rPr>
        <w:t>399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เหรียญสหรัฐฯต่อตัน 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จากโรงแยกก๊าซธรรมชาติของบริษัท ปตท.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.สยามจำกัดและบริษัท ยูเอซี โก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จำกัด (มหาชน) อยู่ที่ </w:t>
      </w:r>
      <w:r w:rsidRPr="008321FA">
        <w:rPr>
          <w:rFonts w:ascii="BrowalliaUPC" w:hAnsi="BrowalliaUPC" w:cs="BrowalliaUPC"/>
          <w:sz w:val="32"/>
          <w:szCs w:val="32"/>
        </w:rPr>
        <w:t>453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โดยอัตราแลกเปลี่ยนเฉลี่ยเดือนกันยายน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8321FA">
        <w:rPr>
          <w:rFonts w:ascii="BrowalliaUPC" w:hAnsi="BrowalliaUPC" w:cs="BrowalliaUPC"/>
          <w:sz w:val="32"/>
          <w:szCs w:val="32"/>
        </w:rPr>
        <w:t>33.3160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 แข็งค่าขึ้นจากเดือนก่อนหน้า </w:t>
      </w:r>
      <w:r w:rsidRPr="008321FA">
        <w:rPr>
          <w:rFonts w:ascii="BrowalliaUPC" w:hAnsi="BrowalliaUPC" w:cs="BrowalliaUPC"/>
          <w:sz w:val="32"/>
          <w:szCs w:val="32"/>
        </w:rPr>
        <w:t>0.1132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 ต่อเหรียญสหรัฐฯ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   4.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จากสถานการณ์ราคาก๊าซ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ตลาดโลกในช่วง </w:t>
      </w:r>
      <w:r w:rsidRPr="008321FA">
        <w:rPr>
          <w:rFonts w:ascii="BrowalliaUPC" w:hAnsi="BrowalliaUPC" w:cs="BrowalliaUPC"/>
          <w:sz w:val="32"/>
          <w:szCs w:val="32"/>
        </w:rPr>
        <w:t>3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เดือน (เดือนสิงหาคม – เดือนตุลาคม </w:t>
      </w:r>
      <w:r w:rsidRPr="008321FA">
        <w:rPr>
          <w:rFonts w:ascii="BrowalliaUPC" w:hAnsi="BrowalliaUPC" w:cs="BrowalliaUPC"/>
          <w:sz w:val="32"/>
          <w:szCs w:val="32"/>
        </w:rPr>
        <w:t xml:space="preserve">2560)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ที่ผ่านมามีการปรับตัวเพิ่มขึ้นสูงถึง </w:t>
      </w:r>
      <w:r w:rsidRPr="008321FA">
        <w:rPr>
          <w:rFonts w:ascii="BrowalliaUPC" w:hAnsi="BrowalliaUPC" w:cs="BrowalliaUPC"/>
          <w:sz w:val="32"/>
          <w:szCs w:val="32"/>
        </w:rPr>
        <w:t>222.50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(หรือ </w:t>
      </w:r>
      <w:r w:rsidRPr="008321FA">
        <w:rPr>
          <w:rFonts w:ascii="BrowalliaUPC" w:hAnsi="BrowalliaUPC" w:cs="BrowalliaUPC"/>
          <w:sz w:val="32"/>
          <w:szCs w:val="32"/>
        </w:rPr>
        <w:t>7.09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บาทต่อกิโลกรัม) ซึ่งในอดีตเหตุการณ์แบบนี้ไม่ค่อยเกิดขึ้นบ่อยนัก ดังนั้นในช่วงเหตุการณ์ผิดปกติภาครัฐควรมีมาตรการพิเศษในการชะลอการขึ้นราคาขายปลีกในประเทศเพื่อไม่ให้ส่งผลกระทบต่อค่าครองชีพมากเกินไป รวมถึงให้ประชาชนมีเวลาปรับตัวกับราคาก๊าซ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ที่จะเพิ่มขึ้น ฝ่ายเลขานุการฯ จึงมีความเห็นว่าถ้าราคาก๊าซ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นำเข้า (</w:t>
      </w:r>
      <w:r w:rsidRPr="008321FA">
        <w:rPr>
          <w:rFonts w:ascii="BrowalliaUPC" w:hAnsi="BrowalliaUPC" w:cs="BrowalliaUPC"/>
          <w:sz w:val="32"/>
          <w:szCs w:val="32"/>
        </w:rPr>
        <w:t xml:space="preserve">CP+X)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สูงเกินกว่า </w:t>
      </w:r>
      <w:r w:rsidRPr="008321FA">
        <w:rPr>
          <w:rFonts w:ascii="BrowalliaUPC" w:hAnsi="BrowalliaUPC" w:cs="BrowalliaUPC"/>
          <w:sz w:val="32"/>
          <w:szCs w:val="32"/>
        </w:rPr>
        <w:t>550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ซึ่งเป็นราคาที่ส่งผลกระทบต่อราคาขายปลีกในประเทศและสภาพคล่องของกองทุนน้ำมันเชื้อเพลิงเป็นอย่างมาก ควรมีการปรับเกณฑ์การเก็บส่วนต่างราคากรณีราคา </w:t>
      </w:r>
      <w:r w:rsidRPr="008321FA">
        <w:rPr>
          <w:rFonts w:ascii="BrowalliaUPC" w:hAnsi="BrowalliaUPC" w:cs="BrowalliaUPC"/>
          <w:sz w:val="32"/>
          <w:szCs w:val="32"/>
        </w:rPr>
        <w:t xml:space="preserve">CP+X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สูงกว่าหรือต่ำกว่าต้นทุนกลุ่มโรงแยกก๊าซ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เกิน </w:t>
      </w:r>
      <w:r w:rsidRPr="008321FA">
        <w:rPr>
          <w:rFonts w:ascii="BrowalliaUPC" w:hAnsi="BrowalliaUPC" w:cs="BrowalliaUPC"/>
          <w:sz w:val="32"/>
          <w:szCs w:val="32"/>
        </w:rPr>
        <w:t>0.67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(หรือกรอบราคาสำหรับติดตามการแข่งขัน </w:t>
      </w:r>
      <w:r w:rsidRPr="008321FA">
        <w:rPr>
          <w:rFonts w:ascii="BrowalliaUPC" w:hAnsi="BrowalliaUPC" w:cs="BrowalliaUPC"/>
          <w:sz w:val="32"/>
          <w:szCs w:val="32"/>
        </w:rPr>
        <w:t>± 0.67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หรือ </w:t>
      </w:r>
      <w:r w:rsidRPr="008321FA">
        <w:rPr>
          <w:rFonts w:ascii="BrowalliaUPC" w:hAnsi="BrowalliaUPC" w:cs="BrowalliaUPC"/>
          <w:sz w:val="32"/>
          <w:szCs w:val="32"/>
        </w:rPr>
        <w:t>± 20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เป็นศูนย์ เป็นการชั่วคราวจนกว่าราคาก๊าซ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ตลาดโลกจะอยู่ในระดับปกติ ซึ่งจะส่งผลให้กองทุน</w:t>
      </w:r>
      <w:r w:rsidRPr="008321FA">
        <w:rPr>
          <w:rFonts w:ascii="BrowalliaUPC" w:hAnsi="BrowalliaUPC" w:cs="BrowalliaUPC"/>
          <w:sz w:val="32"/>
          <w:szCs w:val="32"/>
        </w:rPr>
        <w:t># 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มีรายรับเพิ่มขึ้นจากเดิมประมาณ </w:t>
      </w:r>
      <w:r w:rsidRPr="008321FA">
        <w:rPr>
          <w:rFonts w:ascii="BrowalliaUPC" w:hAnsi="BrowalliaUPC" w:cs="BrowalliaUPC"/>
          <w:sz w:val="32"/>
          <w:szCs w:val="32"/>
        </w:rPr>
        <w:t>140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ทั้งนี้สถานการณ์ราคาก๊าซ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ตลาดโลกที่ปรับตัวเพิ่มขึ้นอย่างต่อเนื่องส่งผลให้ราคา ณ โรงกลั่นที่อ้างอิงราคานำเข้า ซึ่งเป็นราคาซื้อตั้งต้นของก๊าซ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ปรับเพิ่มขึ้น </w:t>
      </w:r>
      <w:r w:rsidRPr="008321FA">
        <w:rPr>
          <w:rFonts w:ascii="BrowalliaUPC" w:hAnsi="BrowalliaUPC" w:cs="BrowalliaUPC"/>
          <w:sz w:val="32"/>
          <w:szCs w:val="32"/>
        </w:rPr>
        <w:t>3.0246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 </w:t>
      </w:r>
      <w:r w:rsidRPr="008321FA">
        <w:rPr>
          <w:rFonts w:ascii="BrowalliaUPC" w:hAnsi="BrowalliaUPC" w:cs="BrowalliaUPC"/>
          <w:sz w:val="32"/>
          <w:szCs w:val="32"/>
        </w:rPr>
        <w:t>17.6970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 </w:t>
      </w:r>
      <w:r w:rsidRPr="008321FA">
        <w:rPr>
          <w:rFonts w:ascii="BrowalliaUPC" w:hAnsi="BrowalliaUPC" w:cs="BrowalliaUPC"/>
          <w:sz w:val="32"/>
          <w:szCs w:val="32"/>
        </w:rPr>
        <w:t>20.7216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ส่งผลให้ต้นทุนโรงแยกก๊าซธรรมชาติ ในเดือนตุลาคม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มีราคาอยู่ที่ </w:t>
      </w:r>
      <w:r w:rsidRPr="008321FA">
        <w:rPr>
          <w:rFonts w:ascii="BrowalliaUPC" w:hAnsi="BrowalliaUPC" w:cs="BrowalliaUPC"/>
          <w:sz w:val="32"/>
          <w:szCs w:val="32"/>
        </w:rPr>
        <w:t>13.3049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ที่ไม่มีกรอบราคาสำหรับติดตามการแข่งขันส่งผลให้ต้นทุนต่ำกว่าราคา ณ โรงกลั่นที่อ้างอิงราคานำเข้า ซึ่งเป็นราคาซื้อตั้งต้นของก๊าซ </w:t>
      </w:r>
      <w:r w:rsidRPr="008321FA">
        <w:rPr>
          <w:rFonts w:ascii="BrowalliaUPC" w:hAnsi="BrowalliaUPC" w:cs="BrowalliaUPC"/>
          <w:sz w:val="32"/>
          <w:szCs w:val="32"/>
        </w:rPr>
        <w:t>LPG (Import Parity) 7.4167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จึงเห็นสมควรเก็บเงินเข้ากองทุนน้ำมันฯ จากโรงแยกก๊าซธรรมชาติ ที่อัตรา </w:t>
      </w:r>
      <w:r w:rsidRPr="008321FA">
        <w:rPr>
          <w:rFonts w:ascii="BrowalliaUPC" w:hAnsi="BrowalliaUPC" w:cs="BrowalliaUPC"/>
          <w:sz w:val="32"/>
          <w:szCs w:val="32"/>
        </w:rPr>
        <w:t>7.4167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และต้นทุนโรงแยกก๊าซธรรมชาติของบริษัท ปตท.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.สยามจำกัด และบริษัทยูเอซี โก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จำกัด (มหาชน) ของในเดือนตุลาคม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8321FA">
        <w:rPr>
          <w:rFonts w:ascii="BrowalliaUPC" w:hAnsi="BrowalliaUPC" w:cs="BrowalliaUPC"/>
          <w:sz w:val="32"/>
          <w:szCs w:val="32"/>
        </w:rPr>
        <w:t>15.1000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ที่ไม่มีกรอบราคาสำหรับ</w:t>
      </w:r>
      <w:r w:rsidRPr="008321FA">
        <w:rPr>
          <w:rFonts w:ascii="BrowalliaUPC" w:hAnsi="BrowalliaUPC" w:cs="BrowalliaUPC"/>
          <w:sz w:val="32"/>
          <w:szCs w:val="32"/>
          <w:cs/>
        </w:rPr>
        <w:lastRenderedPageBreak/>
        <w:t xml:space="preserve">ติดตามการแข่งขันส่งผลให้ต้นทุนต่ำกว่าราคา ณ โรงกลั่นที่อ้างอิงราคานำเข้า ซึ่งเป็นราคาซื้อตั้งต้นของก๊าซ </w:t>
      </w:r>
      <w:r w:rsidRPr="008321FA">
        <w:rPr>
          <w:rFonts w:ascii="BrowalliaUPC" w:hAnsi="BrowalliaUPC" w:cs="BrowalliaUPC"/>
          <w:sz w:val="32"/>
          <w:szCs w:val="32"/>
        </w:rPr>
        <w:t>LPG (Import Parity) 5.6216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บาทต่อกิโลกรัมจึงเห็นสมควรเก็บเงินเข้ากองทุนน้ำมันฯ จากโรงแยกก๊าซธรรมชาติของบริษัท ปตท.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.สยามจำกัด และบริษัทยูเอซี โก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จำกัด (มหาชน) ที่อัตรา </w:t>
      </w:r>
      <w:r w:rsidRPr="008321FA">
        <w:rPr>
          <w:rFonts w:ascii="BrowalliaUPC" w:hAnsi="BrowalliaUPC" w:cs="BrowalliaUPC"/>
          <w:sz w:val="32"/>
          <w:szCs w:val="32"/>
        </w:rPr>
        <w:t>5.6216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   5.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จากสถานการณ์ราคาก๊าซ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ตลาดโลกที่ปรับตัวเพิ่มขึ้นอย่างต่อเนื่องส่งผลให้ต้นทุนก๊าซ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เดือนตุลาคม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ปรับเพิ่มขึ้น </w:t>
      </w:r>
      <w:r w:rsidRPr="008321FA">
        <w:rPr>
          <w:rFonts w:ascii="BrowalliaUPC" w:hAnsi="BrowalliaUPC" w:cs="BrowalliaUPC"/>
          <w:sz w:val="32"/>
          <w:szCs w:val="32"/>
        </w:rPr>
        <w:t>3.0246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เพื่อไม่ให้ราคาขายปลีกก๊าซ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ส่งผลกระทบต่อประชาชนมากเกินไป ประกอบกับกองทุนน้ำมันฯ ในส่วนก๊าซ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ยังคงมีเงินสะสมอยู่ </w:t>
      </w:r>
      <w:r w:rsidRPr="008321FA">
        <w:rPr>
          <w:rFonts w:ascii="BrowalliaUPC" w:hAnsi="BrowalliaUPC" w:cs="BrowalliaUPC"/>
          <w:sz w:val="32"/>
          <w:szCs w:val="32"/>
        </w:rPr>
        <w:t>5,342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ล้านบาท ฝ่ายเลขานุการฯ จึงขอเสนอแนวทางการปรับอัตราเงินส่งเข้ากองทุนน้ำมันฯ เพื่อรักษาเสถียรภาพราคา </w:t>
      </w:r>
      <w:r w:rsidRPr="008321FA">
        <w:rPr>
          <w:rFonts w:ascii="BrowalliaUPC" w:hAnsi="BrowalliaUPC" w:cs="BrowalliaUPC"/>
          <w:sz w:val="32"/>
          <w:szCs w:val="32"/>
        </w:rPr>
        <w:t>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แนวทาง ดังนี้ แนวทางที่ </w:t>
      </w:r>
      <w:r w:rsidRPr="008321FA">
        <w:rPr>
          <w:rFonts w:ascii="BrowalliaUPC" w:hAnsi="BrowalliaUPC" w:cs="BrowalliaUPC"/>
          <w:sz w:val="32"/>
          <w:szCs w:val="32"/>
        </w:rPr>
        <w:t>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คงราคาขายปลีก ที่ </w:t>
      </w:r>
      <w:r w:rsidRPr="008321FA">
        <w:rPr>
          <w:rFonts w:ascii="BrowalliaUPC" w:hAnsi="BrowalliaUPC" w:cs="BrowalliaUPC"/>
          <w:sz w:val="32"/>
          <w:szCs w:val="32"/>
        </w:rPr>
        <w:t>21.15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โดยกองทุนน้ำมันฯ ปรับเพิ่มอัตราเงินชดเชย </w:t>
      </w:r>
      <w:r w:rsidRPr="008321FA">
        <w:rPr>
          <w:rFonts w:ascii="BrowalliaUPC" w:hAnsi="BrowalliaUPC" w:cs="BrowalliaUPC"/>
          <w:sz w:val="32"/>
          <w:szCs w:val="32"/>
        </w:rPr>
        <w:t>3.0246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จากเดิมชดเชยที่ </w:t>
      </w:r>
      <w:r w:rsidRPr="008321FA">
        <w:rPr>
          <w:rFonts w:ascii="BrowalliaUPC" w:hAnsi="BrowalliaUPC" w:cs="BrowalliaUPC"/>
          <w:sz w:val="32"/>
          <w:szCs w:val="32"/>
        </w:rPr>
        <w:t>3.5719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เป็นชดเชย </w:t>
      </w:r>
      <w:r w:rsidRPr="008321FA">
        <w:rPr>
          <w:rFonts w:ascii="BrowalliaUPC" w:hAnsi="BrowalliaUPC" w:cs="BrowalliaUPC"/>
          <w:sz w:val="32"/>
          <w:szCs w:val="32"/>
        </w:rPr>
        <w:t>6.5965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ซึ่งส่งผลให้ราคาขายปลีกคงเดิมที่ </w:t>
      </w:r>
      <w:r w:rsidRPr="008321FA">
        <w:rPr>
          <w:rFonts w:ascii="BrowalliaUPC" w:hAnsi="BrowalliaUPC" w:cs="BrowalliaUPC"/>
          <w:sz w:val="32"/>
          <w:szCs w:val="32"/>
        </w:rPr>
        <w:t>21.15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ส่งผลให้กองทุนน้ำมันฯ มีรายจ่าย - </w:t>
      </w:r>
      <w:r w:rsidRPr="008321FA">
        <w:rPr>
          <w:rFonts w:ascii="BrowalliaUPC" w:hAnsi="BrowalliaUPC" w:cs="BrowalliaUPC"/>
          <w:sz w:val="32"/>
          <w:szCs w:val="32"/>
        </w:rPr>
        <w:t>773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แนวทางที่ </w:t>
      </w:r>
      <w:r w:rsidRPr="008321FA">
        <w:rPr>
          <w:rFonts w:ascii="BrowalliaUPC" w:hAnsi="BrowalliaUPC" w:cs="BrowalliaUPC"/>
          <w:sz w:val="32"/>
          <w:szCs w:val="32"/>
        </w:rPr>
        <w:t>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ปรับราคาขายปลีก เป็น </w:t>
      </w:r>
      <w:r w:rsidRPr="008321FA">
        <w:rPr>
          <w:rFonts w:ascii="BrowalliaUPC" w:hAnsi="BrowalliaUPC" w:cs="BrowalliaUPC"/>
          <w:sz w:val="32"/>
          <w:szCs w:val="32"/>
        </w:rPr>
        <w:t>21.82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(เพิ่มขึ้น </w:t>
      </w:r>
      <w:r w:rsidRPr="008321FA">
        <w:rPr>
          <w:rFonts w:ascii="BrowalliaUPC" w:hAnsi="BrowalliaUPC" w:cs="BrowalliaUPC"/>
          <w:sz w:val="32"/>
          <w:szCs w:val="32"/>
        </w:rPr>
        <w:t>10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8321FA">
        <w:rPr>
          <w:rFonts w:ascii="BrowalliaUPC" w:hAnsi="BrowalliaUPC" w:cs="BrowalliaUPC"/>
          <w:sz w:val="32"/>
          <w:szCs w:val="32"/>
        </w:rPr>
        <w:t>15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กิโลกรัม) โดยกองทุนน้ำมันฯ ปรับเพิ่มอัตราเงินชดเชย </w:t>
      </w:r>
      <w:r w:rsidRPr="008321FA">
        <w:rPr>
          <w:rFonts w:ascii="BrowalliaUPC" w:hAnsi="BrowalliaUPC" w:cs="BrowalliaUPC"/>
          <w:sz w:val="32"/>
          <w:szCs w:val="32"/>
        </w:rPr>
        <w:t>2.4000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จากเดิมชดเชยที่ </w:t>
      </w:r>
      <w:r w:rsidRPr="008321FA">
        <w:rPr>
          <w:rFonts w:ascii="BrowalliaUPC" w:hAnsi="BrowalliaUPC" w:cs="BrowalliaUPC"/>
          <w:sz w:val="32"/>
          <w:szCs w:val="32"/>
        </w:rPr>
        <w:t>3.5719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เป็นชดเชย </w:t>
      </w:r>
      <w:r w:rsidRPr="008321FA">
        <w:rPr>
          <w:rFonts w:ascii="BrowalliaUPC" w:hAnsi="BrowalliaUPC" w:cs="BrowalliaUPC"/>
          <w:sz w:val="32"/>
          <w:szCs w:val="32"/>
        </w:rPr>
        <w:t>5.9719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ซึ่งส่งผลให้ราคาขายปลีกเพิ่มขึ้น </w:t>
      </w:r>
      <w:r w:rsidRPr="008321FA">
        <w:rPr>
          <w:rFonts w:ascii="BrowalliaUPC" w:hAnsi="BrowalliaUPC" w:cs="BrowalliaUPC"/>
          <w:sz w:val="32"/>
          <w:szCs w:val="32"/>
        </w:rPr>
        <w:t>0.67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 </w:t>
      </w:r>
      <w:r w:rsidRPr="008321FA">
        <w:rPr>
          <w:rFonts w:ascii="BrowalliaUPC" w:hAnsi="BrowalliaUPC" w:cs="BrowalliaUPC"/>
          <w:sz w:val="32"/>
          <w:szCs w:val="32"/>
        </w:rPr>
        <w:t>21.15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 </w:t>
      </w:r>
      <w:r w:rsidRPr="008321FA">
        <w:rPr>
          <w:rFonts w:ascii="BrowalliaUPC" w:hAnsi="BrowalliaUPC" w:cs="BrowalliaUPC"/>
          <w:sz w:val="32"/>
          <w:szCs w:val="32"/>
        </w:rPr>
        <w:t>21.82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(หรือ </w:t>
      </w:r>
      <w:r w:rsidRPr="008321FA">
        <w:rPr>
          <w:rFonts w:ascii="BrowalliaUPC" w:hAnsi="BrowalliaUPC" w:cs="BrowalliaUPC"/>
          <w:sz w:val="32"/>
          <w:szCs w:val="32"/>
        </w:rPr>
        <w:t>10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8321FA">
        <w:rPr>
          <w:rFonts w:ascii="BrowalliaUPC" w:hAnsi="BrowalliaUPC" w:cs="BrowalliaUPC"/>
          <w:sz w:val="32"/>
          <w:szCs w:val="32"/>
        </w:rPr>
        <w:t>15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กิโลกรัม) ส่งผลให้กองทุนน้ำมันฯ มีรายจ่าย - </w:t>
      </w:r>
      <w:r w:rsidRPr="008321FA">
        <w:rPr>
          <w:rFonts w:ascii="BrowalliaUPC" w:hAnsi="BrowalliaUPC" w:cs="BrowalliaUPC"/>
          <w:sz w:val="32"/>
          <w:szCs w:val="32"/>
        </w:rPr>
        <w:t>552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1.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มอบหมายให้สำนักงานนโยบายและแผนพลังงาน ศึกษาการกำหนดกรอบราคาสำหรับติดตามการแข่งขันกรณีที่ราคานำเข้าก๊าซ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มีความแตกต่างจากต้นทุนกลุ่มโรงแยกก๊าซธรรมชาติอย่างมีนัยสำคัญ และ ศึกษาการอ้างอิงราคา </w:t>
      </w:r>
      <w:r w:rsidRPr="008321FA">
        <w:rPr>
          <w:rFonts w:ascii="BrowalliaUPC" w:hAnsi="BrowalliaUPC" w:cs="BrowalliaUPC"/>
          <w:sz w:val="32"/>
          <w:szCs w:val="32"/>
        </w:rPr>
        <w:t xml:space="preserve">CP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8321FA">
        <w:rPr>
          <w:rFonts w:ascii="BrowalliaUPC" w:hAnsi="BrowalliaUPC" w:cs="BrowalliaUPC"/>
          <w:sz w:val="32"/>
          <w:szCs w:val="32"/>
        </w:rPr>
        <w:t>CP Spot (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รายวัน) หรือ </w:t>
      </w:r>
      <w:r w:rsidRPr="008321FA">
        <w:rPr>
          <w:rFonts w:ascii="BrowalliaUPC" w:hAnsi="BrowalliaUPC" w:cs="BrowalliaUPC"/>
          <w:sz w:val="32"/>
          <w:szCs w:val="32"/>
        </w:rPr>
        <w:t>CP Spot (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วันสุดท้ายของเดือน) หรือ </w:t>
      </w:r>
      <w:r w:rsidRPr="008321FA">
        <w:rPr>
          <w:rFonts w:ascii="BrowalliaUPC" w:hAnsi="BrowalliaUPC" w:cs="BrowalliaUPC"/>
          <w:sz w:val="32"/>
          <w:szCs w:val="32"/>
        </w:rPr>
        <w:t>CP Spot (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เฉลี่ย </w:t>
      </w:r>
      <w:r w:rsidRPr="008321FA">
        <w:rPr>
          <w:rFonts w:ascii="BrowalliaUPC" w:hAnsi="BrowalliaUPC" w:cs="BrowalliaUPC"/>
          <w:sz w:val="32"/>
          <w:szCs w:val="32"/>
        </w:rPr>
        <w:t>30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วัน) กรณีราคาก๊าซ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ตลาดโลกอยู่ในช่วงปรับราคาขึ้นหรือปรับราคาลงจะมีผลกระทบอย่างไร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2.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เห็นชอบแนวทางการปรับอัตราเงินส่งเข้ากองทุนน้ำมันฯ ตามแนวทางที่ </w:t>
      </w:r>
      <w:r w:rsidRPr="008321FA">
        <w:rPr>
          <w:rFonts w:ascii="BrowalliaUPC" w:hAnsi="BrowalliaUPC" w:cs="BrowalliaUPC"/>
          <w:sz w:val="32"/>
          <w:szCs w:val="32"/>
        </w:rPr>
        <w:t>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คงราคาขายปลีก กองทุนน้ำมันฯ ชดเชย </w:t>
      </w:r>
      <w:r w:rsidRPr="008321FA">
        <w:rPr>
          <w:rFonts w:ascii="BrowalliaUPC" w:hAnsi="BrowalliaUPC" w:cs="BrowalliaUPC"/>
          <w:sz w:val="32"/>
          <w:szCs w:val="32"/>
        </w:rPr>
        <w:t>6.5965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ดังนี้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lastRenderedPageBreak/>
        <w:t xml:space="preserve">       (1)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ให้กำหนดอัตราเงินส่งเข้ากองทุนสำหรับก๊าซที่ผลิตในราชอาณาจักรโดยโรงแยกก๊าซธรรมชาติ ที่จำหน่ายเพื่อใช้เป็นเชื้อเพลิง กิโลกรัมละ </w:t>
      </w:r>
      <w:r w:rsidRPr="008321FA">
        <w:rPr>
          <w:rFonts w:ascii="BrowalliaUPC" w:hAnsi="BrowalliaUPC" w:cs="BrowalliaUPC"/>
          <w:sz w:val="32"/>
          <w:szCs w:val="32"/>
        </w:rPr>
        <w:t>6.7467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 ทั้งนี้ไม่รวมถึงก๊าซที่ผลิตจากโรงแยกก๊าซธรรมชาติ ของบริษัท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.สยาม จำกัด อำเภอลานกระบือ จังหวัดกำแพงเพชร และก๊าซที่ผลิตจากโรงแยกก๊าซธรรมชาติของบริษัท ยูเอซี โก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จำกัด (มหาชน) อำเภอกงไกร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ลาศ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จังหวัดสุโขทัย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(2) </w:t>
      </w:r>
      <w:r w:rsidRPr="008321FA">
        <w:rPr>
          <w:rFonts w:ascii="BrowalliaUPC" w:hAnsi="BrowalliaUPC" w:cs="BrowalliaUPC"/>
          <w:sz w:val="32"/>
          <w:szCs w:val="32"/>
          <w:cs/>
        </w:rPr>
        <w:t>ให้กำหนดอัตราเงินส่งเข้ากองทุนสำหรับก๊าซที่ผลิตในราชอาณาจักรโดยโรงแยกก๊าซธรรมชาติ ของบริษัท ยูเอซี โก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จำกัด (มหาชน) อำเภอกงไกร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ลาศ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 จังหวัดสุโขทัย ที่จำหน่ายเพื่อใช้เป็นเชื้อเพลิง กิโลกรัมละ </w:t>
      </w:r>
      <w:r w:rsidRPr="008321FA">
        <w:rPr>
          <w:rFonts w:ascii="BrowalliaUPC" w:hAnsi="BrowalliaUPC" w:cs="BrowalliaUPC"/>
          <w:sz w:val="32"/>
          <w:szCs w:val="32"/>
        </w:rPr>
        <w:t>4.9516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(3)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ให้กำหนดอัตราเงินชดเชยของกองทุนสำหรับก๊าซที่จำหน่ายเพื่อใช้เป็นเชื้อเพลิง กิโลกรัมละ </w:t>
      </w:r>
      <w:r w:rsidRPr="008321FA">
        <w:rPr>
          <w:rFonts w:ascii="BrowalliaUPC" w:hAnsi="BrowalliaUPC" w:cs="BrowalliaUPC"/>
          <w:sz w:val="32"/>
          <w:szCs w:val="32"/>
        </w:rPr>
        <w:t>6.5965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 ทั้งนี้ไม่รวมถึงก๊าซที่ซื้อหรือได้มาจากโรงแยกก๊าซธรรมชาติของบริษัท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.สยาม จำกัด อำเภอลานกระบือ จังหวัดกำแพงเพชร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(4)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ให้กำหนดอัตราเงินส่งเข้ากองทุนสำหรับก๊าซที่ซื้อหรือได้มาจากโรงแยกก๊าซธรรมชาติ ของบริษัท 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 xml:space="preserve">.สยาม จำกัด อำเภอลานกระบือ จังหวัดกำแพงเพชร กิโลกรัมละ </w:t>
      </w:r>
      <w:r w:rsidRPr="008321FA">
        <w:rPr>
          <w:rFonts w:ascii="BrowalliaUPC" w:hAnsi="BrowalliaUPC" w:cs="BrowalliaUPC"/>
          <w:sz w:val="32"/>
          <w:szCs w:val="32"/>
        </w:rPr>
        <w:t>0.7421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(5)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กรณีก๊าซที่ได้รับอนุญาตให้ส่งออกไปนอกราชอาณาจักร ตามพระราชบัญญัติการค้าน้ำมันเชื้อเพลิง พ.ศ. </w:t>
      </w:r>
      <w:r w:rsidRPr="008321FA">
        <w:rPr>
          <w:rFonts w:ascii="BrowalliaUPC" w:hAnsi="BrowalliaUPC" w:cs="BrowalliaUPC"/>
          <w:sz w:val="32"/>
          <w:szCs w:val="32"/>
        </w:rPr>
        <w:t>2543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ให้กำหนดอัตราเงินส่งเข้ากองทุนกิโลกรัมละ </w:t>
      </w:r>
      <w:r w:rsidRPr="008321FA">
        <w:rPr>
          <w:rFonts w:ascii="BrowalliaUPC" w:hAnsi="BrowalliaUPC" w:cs="BrowalliaUPC"/>
          <w:sz w:val="32"/>
          <w:szCs w:val="32"/>
        </w:rPr>
        <w:t>0.70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 แต่ทั้งนี้ไม่รวมถึงก๊าซที่นำเข้า มาในราชอาณาจักรหรือก๊าซที่ผลิตจากก๊าซที่นำเข้ามาใช้ในราชอาณาจักรตามที่ได้แจ้งต่อกร</w:t>
      </w:r>
      <w:proofErr w:type="spellStart"/>
      <w:r w:rsidRPr="008321FA">
        <w:rPr>
          <w:rFonts w:ascii="BrowalliaUPC" w:hAnsi="BrowalliaUPC" w:cs="BrowalliaUPC"/>
          <w:sz w:val="32"/>
          <w:szCs w:val="32"/>
          <w:cs/>
        </w:rPr>
        <w:t>มธุร</w:t>
      </w:r>
      <w:proofErr w:type="spellEnd"/>
      <w:r w:rsidRPr="008321FA">
        <w:rPr>
          <w:rFonts w:ascii="BrowalliaUPC" w:hAnsi="BrowalliaUPC" w:cs="BrowalliaUPC"/>
          <w:sz w:val="32"/>
          <w:szCs w:val="32"/>
          <w:cs/>
        </w:rPr>
        <w:t>กิจพลังงานก่อนนำเข้ามาในราชอาณาจักร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  (6)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กรณีก๊าซที่ได้รับอนุญาตให้ส่งออกไปนอกราชอาณาจักร ตามพระราชบัญญัติการค้าน้ำมันเชื้อเพลิง พ.ศ. </w:t>
      </w:r>
      <w:r w:rsidRPr="008321FA">
        <w:rPr>
          <w:rFonts w:ascii="BrowalliaUPC" w:hAnsi="BrowalliaUPC" w:cs="BrowalliaUPC"/>
          <w:sz w:val="32"/>
          <w:szCs w:val="32"/>
        </w:rPr>
        <w:t>2543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และได้รับเงินชดเชยจากกองทุนน้ำมันแล้วให้ส่งเงินชดเชยคืนกองทุน กิโลกรัมละ </w:t>
      </w:r>
      <w:r w:rsidRPr="008321FA">
        <w:rPr>
          <w:rFonts w:ascii="BrowalliaUPC" w:hAnsi="BrowalliaUPC" w:cs="BrowalliaUPC"/>
          <w:sz w:val="32"/>
          <w:szCs w:val="32"/>
        </w:rPr>
        <w:t>6.5965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บาท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3.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เห็นชอบร่างประกาศคณะกรรมการบริหารนโยบายพลังงาน ฉบับที่ </w:t>
      </w:r>
      <w:r w:rsidRPr="008321FA">
        <w:rPr>
          <w:rFonts w:ascii="BrowalliaUPC" w:hAnsi="BrowalliaUPC" w:cs="BrowalliaUPC"/>
          <w:sz w:val="32"/>
          <w:szCs w:val="32"/>
        </w:rPr>
        <w:t>24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พ.ศ.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เรื่อง การกำหนด อัตราเงินส่งเข้ากองทุน อัตราเงินชดเชย และอัตราเงินคืนกองทุน สำหรับก๊าซ 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  <w:cs/>
        </w:rPr>
        <w:t xml:space="preserve">    ทั้งนี้ 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</w:t>
      </w:r>
      <w:r w:rsidRPr="008321FA">
        <w:rPr>
          <w:rFonts w:ascii="BrowalliaUPC" w:hAnsi="BrowalliaUPC" w:cs="BrowalliaUPC"/>
          <w:sz w:val="32"/>
          <w:szCs w:val="32"/>
        </w:rPr>
        <w:t>5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8321FA">
        <w:rPr>
          <w:rFonts w:ascii="BrowalliaUPC" w:hAnsi="BrowalliaUPC" w:cs="BrowalliaUPC"/>
          <w:sz w:val="32"/>
          <w:szCs w:val="32"/>
        </w:rPr>
        <w:t>2560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 เป็นต้นไป</w:t>
      </w:r>
    </w:p>
    <w:p w:rsidR="008321FA" w:rsidRPr="008321FA" w:rsidRDefault="008321FA" w:rsidP="008321FA">
      <w:pPr>
        <w:rPr>
          <w:rFonts w:ascii="BrowalliaUPC" w:hAnsi="BrowalliaUPC" w:cs="BrowalliaUPC"/>
          <w:sz w:val="32"/>
          <w:szCs w:val="32"/>
        </w:rPr>
      </w:pPr>
    </w:p>
    <w:p w:rsidR="00EB47BD" w:rsidRPr="002B01EF" w:rsidRDefault="008321FA" w:rsidP="008321FA">
      <w:pPr>
        <w:rPr>
          <w:rFonts w:ascii="BrowalliaUPC" w:hAnsi="BrowalliaUPC" w:cs="BrowalliaUPC"/>
          <w:sz w:val="32"/>
          <w:szCs w:val="32"/>
        </w:rPr>
      </w:pPr>
      <w:r w:rsidRPr="008321FA">
        <w:rPr>
          <w:rFonts w:ascii="BrowalliaUPC" w:hAnsi="BrowalliaUPC" w:cs="BrowalliaUPC"/>
          <w:sz w:val="32"/>
          <w:szCs w:val="32"/>
        </w:rPr>
        <w:t xml:space="preserve">     4.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มอบหมายกรมการค้าภายใน กระทรวงพาณิชย์ ตรวจสอบราคาและกลไกราคาขายปลีกก๊าซ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บรรจุถัง </w:t>
      </w:r>
      <w:r w:rsidRPr="008321FA">
        <w:rPr>
          <w:rFonts w:ascii="BrowalliaUPC" w:hAnsi="BrowalliaUPC" w:cs="BrowalliaUPC"/>
          <w:sz w:val="32"/>
          <w:szCs w:val="32"/>
        </w:rPr>
        <w:t xml:space="preserve">15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กิโลกรัม หลังจากการเปิดเสรีธุรกิจก๊าซ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 xml:space="preserve">มีการปรับขึ้นราคาหรือลดราคาขายปลีกก๊าซ </w:t>
      </w:r>
      <w:r w:rsidRPr="008321FA">
        <w:rPr>
          <w:rFonts w:ascii="BrowalliaUPC" w:hAnsi="BrowalliaUPC" w:cs="BrowalliaUPC"/>
          <w:sz w:val="32"/>
          <w:szCs w:val="32"/>
        </w:rPr>
        <w:t xml:space="preserve">LPG </w:t>
      </w:r>
      <w:r w:rsidRPr="008321FA">
        <w:rPr>
          <w:rFonts w:ascii="BrowalliaUPC" w:hAnsi="BrowalliaUPC" w:cs="BrowalliaUPC"/>
          <w:sz w:val="32"/>
          <w:szCs w:val="32"/>
          <w:cs/>
        </w:rPr>
        <w:t>และผู้บริโภคได้รับประโยชน์จริงหรือไม่</w:t>
      </w:r>
    </w:p>
    <w:sectPr w:rsidR="00EB47BD" w:rsidRPr="002B01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186210"/>
    <w:rsid w:val="00190A93"/>
    <w:rsid w:val="001E21DF"/>
    <w:rsid w:val="002B01EF"/>
    <w:rsid w:val="008321FA"/>
    <w:rsid w:val="00D90A89"/>
    <w:rsid w:val="00EB47BD"/>
    <w:rsid w:val="00F3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2018-03-30T07:21:00Z</dcterms:created>
  <dcterms:modified xsi:type="dcterms:W3CDTF">2018-03-30T07:21:00Z</dcterms:modified>
</cp:coreProperties>
</file>